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77777777"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lang w:val="en-US" w:eastAsia="en-U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35275E95" w14:textId="77777777" w:rsidR="00EF24A7" w:rsidRDefault="00EF24A7">
      <w:pPr>
        <w:pStyle w:val="PlainText"/>
        <w:jc w:val="both"/>
        <w:rPr>
          <w:rFonts w:ascii="Times New Roman" w:hAnsi="Times New Roman"/>
          <w:b/>
          <w:sz w:val="28"/>
        </w:rPr>
      </w:pPr>
    </w:p>
    <w:p w14:paraId="426443DC" w14:textId="77777777" w:rsidR="00EF24A7" w:rsidRDefault="00EF24A7">
      <w:pPr>
        <w:pStyle w:val="PlainText"/>
        <w:jc w:val="both"/>
        <w:rPr>
          <w:rFonts w:ascii="Times New Roman" w:hAnsi="Times New Roman"/>
          <w:b/>
          <w:sz w:val="28"/>
        </w:rPr>
      </w:pPr>
    </w:p>
    <w:p w14:paraId="1B8C1E93" w14:textId="77777777" w:rsidR="00EF24A7" w:rsidRDefault="00EF24A7">
      <w:pPr>
        <w:pStyle w:val="BodyText"/>
        <w:jc w:val="center"/>
        <w:rPr>
          <w:rFonts w:ascii="Arial" w:hAnsi="Arial" w:cs="Arial"/>
          <w:b/>
          <w:sz w:val="22"/>
        </w:rPr>
      </w:pPr>
    </w:p>
    <w:p w14:paraId="697DA419" w14:textId="77777777" w:rsidR="00EF24A7" w:rsidRDefault="00FD74F2">
      <w:pPr>
        <w:pStyle w:val="BodyText"/>
        <w:jc w:val="center"/>
        <w:rPr>
          <w:rFonts w:ascii="Arial" w:hAnsi="Arial" w:cs="Arial"/>
          <w:b/>
          <w:sz w:val="22"/>
        </w:rPr>
      </w:pPr>
      <w:r>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5BF0C3D5" w14:textId="77777777" w:rsidR="00EF24A7" w:rsidRDefault="00EF24A7">
      <w:pPr>
        <w:pStyle w:val="BodyText"/>
        <w:rPr>
          <w:rFonts w:ascii="Arial" w:hAnsi="Arial" w:cs="Arial"/>
          <w:sz w:val="20"/>
        </w:rPr>
      </w:pPr>
    </w:p>
    <w:p w14:paraId="3E95A0B7" w14:textId="77777777"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5B05DA8E" w14:textId="339A62B2" w:rsidR="00EF24A7" w:rsidRDefault="00FD74F2" w:rsidP="00913C7C">
      <w:pPr>
        <w:pStyle w:val="P68B1DB1-BodyText4"/>
      </w:pPr>
      <w:proofErr w:type="spellStart"/>
      <w:r>
        <w:t>We</w:t>
      </w:r>
      <w:proofErr w:type="spellEnd"/>
      <w:r>
        <w:t xml:space="preserve"> </w:t>
      </w:r>
      <w:proofErr w:type="spellStart"/>
      <w:r>
        <w:t>hereby</w:t>
      </w:r>
      <w:proofErr w:type="spellEnd"/>
      <w:r>
        <w:t xml:space="preserve"> </w:t>
      </w:r>
      <w:proofErr w:type="spellStart"/>
      <w:r>
        <w:t>invite</w:t>
      </w:r>
      <w:proofErr w:type="spellEnd"/>
      <w:r>
        <w:t xml:space="preserve"> </w:t>
      </w:r>
      <w:proofErr w:type="spellStart"/>
      <w:r>
        <w:t>you</w:t>
      </w:r>
      <w:proofErr w:type="spellEnd"/>
      <w:r>
        <w:t xml:space="preserve"> to </w:t>
      </w:r>
      <w:proofErr w:type="spellStart"/>
      <w:r>
        <w:t>participate</w:t>
      </w:r>
      <w:proofErr w:type="spellEnd"/>
      <w:r>
        <w:t xml:space="preserve"> in </w:t>
      </w:r>
      <w:proofErr w:type="spellStart"/>
      <w:r>
        <w:t>the</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qualification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needs</w:t>
      </w:r>
      <w:proofErr w:type="spellEnd"/>
      <w:r>
        <w:t xml:space="preserve"> of </w:t>
      </w:r>
      <w:r w:rsidR="00913C7C" w:rsidRPr="00913C7C">
        <w:t>NAFTAGAS-</w:t>
      </w:r>
      <w:proofErr w:type="spellStart"/>
      <w:r w:rsidR="00913C7C" w:rsidRPr="00913C7C">
        <w:t>Oil</w:t>
      </w:r>
      <w:proofErr w:type="spellEnd"/>
      <w:r w:rsidR="00913C7C" w:rsidRPr="00913C7C">
        <w:t xml:space="preserve"> </w:t>
      </w:r>
      <w:proofErr w:type="spellStart"/>
      <w:r w:rsidR="00913C7C" w:rsidRPr="00913C7C">
        <w:t>Services</w:t>
      </w:r>
      <w:proofErr w:type="spellEnd"/>
      <w:r w:rsidR="00913C7C" w:rsidRPr="00913C7C">
        <w:t xml:space="preserve"> Novi Sad LLC</w:t>
      </w:r>
      <w:r>
        <w:t xml:space="preserve">, </w:t>
      </w:r>
      <w:r w:rsidR="00913C7C" w:rsidRPr="00913C7C">
        <w:t xml:space="preserve">To </w:t>
      </w:r>
      <w:proofErr w:type="spellStart"/>
      <w:r w:rsidR="00913C7C" w:rsidRPr="00913C7C">
        <w:t>deliver</w:t>
      </w:r>
      <w:proofErr w:type="spellEnd"/>
      <w:r w:rsidR="00913C7C" w:rsidRPr="00913C7C">
        <w:t xml:space="preserve"> </w:t>
      </w:r>
      <w:proofErr w:type="spellStart"/>
      <w:r w:rsidR="00913C7C" w:rsidRPr="00913C7C">
        <w:t>the</w:t>
      </w:r>
      <w:proofErr w:type="spellEnd"/>
      <w:r w:rsidR="00913C7C" w:rsidRPr="00913C7C">
        <w:t xml:space="preserve"> </w:t>
      </w:r>
      <w:proofErr w:type="spellStart"/>
      <w:r w:rsidR="00913C7C" w:rsidRPr="00913C7C">
        <w:t>material</w:t>
      </w:r>
      <w:proofErr w:type="spellEnd"/>
      <w:r w:rsidR="00913C7C">
        <w:t>:</w:t>
      </w:r>
    </w:p>
    <w:p w14:paraId="7B2127AD" w14:textId="77777777" w:rsidR="00913C7C" w:rsidRDefault="00913C7C" w:rsidP="00913C7C">
      <w:pPr>
        <w:pStyle w:val="P68B1DB1-BodyText4"/>
      </w:pPr>
    </w:p>
    <w:p w14:paraId="0A9E633D" w14:textId="6F6359AC" w:rsidR="00EF24A7" w:rsidRDefault="00FD74F2">
      <w:pPr>
        <w:pStyle w:val="P68B1DB1-BodyText5"/>
        <w:jc w:val="center"/>
      </w:pPr>
      <w:r>
        <w:t>"</w:t>
      </w:r>
      <w:proofErr w:type="spellStart"/>
      <w:r w:rsidR="004A6DD1">
        <w:t>Polymers</w:t>
      </w:r>
      <w:proofErr w:type="spellEnd"/>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64F544E1"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 xml:space="preserve">be sure to </w:t>
      </w:r>
      <w:proofErr w:type="spellStart"/>
      <w:r>
        <w:rPr>
          <w:b/>
          <w:u w:val="single"/>
        </w:rPr>
        <w:t>include</w:t>
      </w:r>
      <w:proofErr w:type="spellEnd"/>
      <w:r>
        <w:rPr>
          <w:b/>
          <w:u w:val="single"/>
        </w:rPr>
        <w:t xml:space="preserve"> </w:t>
      </w:r>
      <w:proofErr w:type="spellStart"/>
      <w:r>
        <w:rPr>
          <w:b/>
          <w:u w:val="single"/>
        </w:rPr>
        <w:t>the</w:t>
      </w:r>
      <w:proofErr w:type="spellEnd"/>
      <w:r>
        <w:rPr>
          <w:b/>
          <w:u w:val="single"/>
        </w:rPr>
        <w:t xml:space="preserve"> list of </w:t>
      </w:r>
      <w:proofErr w:type="spellStart"/>
      <w:r>
        <w:rPr>
          <w:b/>
          <w:u w:val="single"/>
        </w:rPr>
        <w:t>subcontractors</w:t>
      </w:r>
      <w:proofErr w:type="spellEnd"/>
      <w:r>
        <w:rPr>
          <w:b/>
          <w:u w:val="single"/>
        </w:rPr>
        <w:t>).</w:t>
      </w:r>
    </w:p>
    <w:p w14:paraId="6B948FAE" w14:textId="034230CA" w:rsidR="00936B3B" w:rsidRPr="00936B3B" w:rsidRDefault="00936B3B">
      <w:pPr>
        <w:pStyle w:val="P68B1DB1-BodyText4"/>
        <w:spacing w:before="120" w:after="120"/>
      </w:pPr>
      <w:proofErr w:type="spellStart"/>
      <w:r w:rsidRPr="00936B3B">
        <w:t>The</w:t>
      </w:r>
      <w:proofErr w:type="spellEnd"/>
      <w:r w:rsidRPr="00936B3B">
        <w:t xml:space="preserve"> </w:t>
      </w:r>
      <w:proofErr w:type="spellStart"/>
      <w:r w:rsidRPr="00936B3B">
        <w:t>Bidder</w:t>
      </w:r>
      <w:proofErr w:type="spellEnd"/>
      <w:r w:rsidRPr="00936B3B">
        <w:t xml:space="preserve"> is </w:t>
      </w:r>
      <w:proofErr w:type="spellStart"/>
      <w:r w:rsidRPr="00936B3B">
        <w:t>obliged</w:t>
      </w:r>
      <w:proofErr w:type="spellEnd"/>
      <w:r w:rsidRPr="00936B3B">
        <w:t xml:space="preserve"> to </w:t>
      </w:r>
      <w:proofErr w:type="spellStart"/>
      <w:r w:rsidRPr="00936B3B">
        <w:t>submit</w:t>
      </w:r>
      <w:proofErr w:type="spellEnd"/>
      <w:r w:rsidRPr="00936B3B">
        <w:t xml:space="preserve"> </w:t>
      </w:r>
      <w:proofErr w:type="spellStart"/>
      <w:r w:rsidRPr="00936B3B">
        <w:t>the</w:t>
      </w:r>
      <w:proofErr w:type="spellEnd"/>
      <w:r w:rsidRPr="00936B3B">
        <w:t xml:space="preserve"> </w:t>
      </w:r>
      <w:proofErr w:type="spellStart"/>
      <w:r w:rsidRPr="00936B3B">
        <w:t>samples</w:t>
      </w:r>
      <w:proofErr w:type="spellEnd"/>
      <w:r w:rsidRPr="00936B3B">
        <w:t xml:space="preserve"> </w:t>
      </w:r>
      <w:proofErr w:type="spellStart"/>
      <w:r w:rsidRPr="00936B3B">
        <w:t>for</w:t>
      </w:r>
      <w:proofErr w:type="spellEnd"/>
      <w:r w:rsidRPr="00936B3B">
        <w:t xml:space="preserve"> </w:t>
      </w:r>
      <w:proofErr w:type="spellStart"/>
      <w:r w:rsidRPr="00936B3B">
        <w:t>laboratory</w:t>
      </w:r>
      <w:proofErr w:type="spellEnd"/>
      <w:r w:rsidRPr="00936B3B">
        <w:t xml:space="preserve"> </w:t>
      </w:r>
      <w:proofErr w:type="spellStart"/>
      <w:r w:rsidRPr="00936B3B">
        <w:t>testing</w:t>
      </w:r>
      <w:proofErr w:type="spellEnd"/>
      <w:r w:rsidRPr="00936B3B">
        <w:t xml:space="preserve"> </w:t>
      </w:r>
      <w:proofErr w:type="spellStart"/>
      <w:r w:rsidRPr="00936B3B">
        <w:t>for</w:t>
      </w:r>
      <w:proofErr w:type="spellEnd"/>
      <w:r w:rsidRPr="00936B3B">
        <w:t xml:space="preserve"> </w:t>
      </w:r>
      <w:proofErr w:type="spellStart"/>
      <w:r w:rsidRPr="00936B3B">
        <w:t>all</w:t>
      </w:r>
      <w:proofErr w:type="spellEnd"/>
      <w:r w:rsidRPr="00936B3B">
        <w:t xml:space="preserve"> </w:t>
      </w:r>
      <w:proofErr w:type="spellStart"/>
      <w:r w:rsidRPr="00936B3B">
        <w:t>materials</w:t>
      </w:r>
      <w:proofErr w:type="spellEnd"/>
      <w:r w:rsidRPr="00936B3B">
        <w:t xml:space="preserve"> to </w:t>
      </w:r>
      <w:r w:rsidR="00FE70ED">
        <w:t>Milica Vranjin</w:t>
      </w:r>
      <w:r w:rsidRPr="00936B3B">
        <w:t xml:space="preserve">, </w:t>
      </w:r>
      <w:proofErr w:type="spellStart"/>
      <w:r w:rsidR="00FE70ED">
        <w:t>Lazarevacki</w:t>
      </w:r>
      <w:proofErr w:type="spellEnd"/>
      <w:r w:rsidR="00FE70ED">
        <w:t xml:space="preserve"> drum BB</w:t>
      </w:r>
      <w:r w:rsidRPr="00936B3B">
        <w:t xml:space="preserve">, </w:t>
      </w:r>
      <w:r w:rsidR="00FE70ED">
        <w:t>Zrenjanin</w:t>
      </w:r>
      <w:r w:rsidRPr="00936B3B">
        <w:t xml:space="preserve">, </w:t>
      </w:r>
      <w:r w:rsidR="00FE70ED">
        <w:t xml:space="preserve">+381 </w:t>
      </w:r>
      <w:r w:rsidR="00FE70ED" w:rsidRPr="00FE70ED">
        <w:t>64 839</w:t>
      </w:r>
      <w:r w:rsidR="00FE70ED">
        <w:t xml:space="preserve"> </w:t>
      </w:r>
      <w:r w:rsidR="00FE70ED" w:rsidRPr="00FE70ED">
        <w:t>6930</w:t>
      </w:r>
    </w:p>
    <w:p w14:paraId="7ECD1E7A" w14:textId="77777777" w:rsidR="00EF24A7" w:rsidRDefault="00FD74F2">
      <w:pPr>
        <w:pStyle w:val="P68B1DB1-Normal6"/>
        <w:spacing w:before="120" w:after="120" w:line="240" w:lineRule="auto"/>
        <w:jc w:val="both"/>
      </w:pPr>
      <w:r>
        <w:t>The Bidder can submit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59913114" w14:textId="1CFB0444" w:rsidR="00EF24A7" w:rsidRPr="006D6303" w:rsidRDefault="00FD74F2" w:rsidP="006D6303">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6111FEFE" w14:textId="77777777" w:rsidR="00EF24A7" w:rsidRDefault="00FD74F2">
      <w:pPr>
        <w:pStyle w:val="P68B1DB1-BodyText4"/>
        <w:spacing w:after="120"/>
      </w:pPr>
      <w:proofErr w:type="spellStart"/>
      <w:r>
        <w:t>If</w:t>
      </w:r>
      <w:proofErr w:type="spellEnd"/>
      <w:r>
        <w:t xml:space="preserve"> </w:t>
      </w:r>
      <w:proofErr w:type="spellStart"/>
      <w:r>
        <w:t>necessary</w:t>
      </w:r>
      <w:proofErr w:type="spellEnd"/>
      <w:r>
        <w:t xml:space="preserve">, </w:t>
      </w:r>
      <w:proofErr w:type="spellStart"/>
      <w:r>
        <w:t>the</w:t>
      </w:r>
      <w:proofErr w:type="spellEnd"/>
      <w:r>
        <w:t xml:space="preserve"> </w:t>
      </w:r>
      <w:proofErr w:type="spellStart"/>
      <w:r>
        <w:t>Client</w:t>
      </w:r>
      <w:proofErr w:type="spellEnd"/>
      <w:r>
        <w:t xml:space="preserve">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5F02D332" w14:textId="77777777" w:rsidR="004229E4" w:rsidRDefault="00FD74F2">
      <w:pPr>
        <w:pStyle w:val="P68B1DB1-BodyText5"/>
        <w:spacing w:before="120" w:after="120"/>
      </w:pPr>
      <w:proofErr w:type="spellStart"/>
      <w:r>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00BE41BE" w:rsidR="004229E4" w:rsidRDefault="00771097">
      <w:pPr>
        <w:pStyle w:val="P68B1DB1-BodyText5"/>
        <w:spacing w:before="120" w:after="120"/>
      </w:pPr>
      <w:r>
        <w:t xml:space="preserve">I </w:t>
      </w:r>
      <w:proofErr w:type="spellStart"/>
      <w:r>
        <w:t>phase</w:t>
      </w:r>
      <w:proofErr w:type="spellEnd"/>
      <w:r>
        <w:t xml:space="preserve"> - 01/05/2025</w:t>
      </w:r>
      <w:r w:rsidR="004229E4">
        <w:t xml:space="preserve"> at 4 PM (CET)</w:t>
      </w:r>
    </w:p>
    <w:p w14:paraId="3CDDA54B" w14:textId="52669C1D" w:rsidR="00EF24A7" w:rsidRDefault="004229E4">
      <w:pPr>
        <w:pStyle w:val="P68B1DB1-BodyText5"/>
        <w:spacing w:before="120" w:after="120"/>
      </w:pPr>
      <w:r>
        <w:t xml:space="preserve">II </w:t>
      </w:r>
      <w:proofErr w:type="spellStart"/>
      <w:r>
        <w:t>phase</w:t>
      </w:r>
      <w:proofErr w:type="spellEnd"/>
      <w:r>
        <w:t xml:space="preserve"> - </w:t>
      </w:r>
      <w:proofErr w:type="spellStart"/>
      <w:r w:rsidR="00F76314" w:rsidRPr="00F76314">
        <w:t>unlimited</w:t>
      </w:r>
      <w:proofErr w:type="spellEnd"/>
      <w:r w:rsidR="00F76314" w:rsidRPr="00F76314">
        <w:t xml:space="preserve"> </w:t>
      </w:r>
      <w:proofErr w:type="spellStart"/>
      <w:r w:rsidR="00F76314" w:rsidRPr="00F76314">
        <w:t>term</w:t>
      </w:r>
      <w:proofErr w:type="spellEnd"/>
    </w:p>
    <w:p w14:paraId="1E1AF73B" w14:textId="404948F6" w:rsidR="00EF24A7" w:rsidRDefault="00FD74F2">
      <w:pPr>
        <w:rPr>
          <w:color w:val="000000" w:themeColor="text1"/>
        </w:rPr>
      </w:pPr>
      <w:proofErr w:type="spellStart"/>
      <w:r>
        <w:rPr>
          <w:rFonts w:ascii="Arial" w:hAnsi="Arial" w:cs="Arial"/>
          <w:b/>
          <w:color w:val="000000" w:themeColor="text1"/>
          <w:sz w:val="20"/>
        </w:rPr>
        <w:t>Application</w:t>
      </w:r>
      <w:proofErr w:type="spellEnd"/>
      <w:r>
        <w:rPr>
          <w:rFonts w:ascii="Arial" w:hAnsi="Arial" w:cs="Arial"/>
          <w:b/>
          <w:color w:val="000000" w:themeColor="text1"/>
          <w:sz w:val="20"/>
        </w:rPr>
        <w:t xml:space="preserve">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3431288C" w:rsidR="00EF24A7" w:rsidRDefault="00FD74F2">
      <w:pPr>
        <w:pStyle w:val="P68B1DB1-BodyText4"/>
        <w:spacing w:before="120" w:after="120"/>
      </w:pPr>
      <w:proofErr w:type="spellStart"/>
      <w:r>
        <w:rPr>
          <w:b/>
        </w:rPr>
        <w:t>Requesting</w:t>
      </w:r>
      <w:proofErr w:type="spellEnd"/>
      <w:r>
        <w:rPr>
          <w:b/>
        </w:rPr>
        <w:t xml:space="preserve"> </w:t>
      </w:r>
      <w:proofErr w:type="spellStart"/>
      <w:r>
        <w:rPr>
          <w:b/>
        </w:rPr>
        <w:t>and</w:t>
      </w:r>
      <w:proofErr w:type="spellEnd"/>
      <w:r>
        <w:rPr>
          <w:b/>
        </w:rPr>
        <w:t xml:space="preserve"> </w:t>
      </w:r>
      <w:proofErr w:type="spellStart"/>
      <w:r>
        <w:rPr>
          <w:b/>
        </w:rPr>
        <w:t>giving</w:t>
      </w:r>
      <w:proofErr w:type="spellEnd"/>
      <w:r>
        <w:rPr>
          <w:b/>
        </w:rPr>
        <w:t xml:space="preserve"> </w:t>
      </w:r>
      <w:proofErr w:type="spellStart"/>
      <w:r>
        <w:rPr>
          <w:b/>
        </w:rPr>
        <w:t>notifications</w:t>
      </w:r>
      <w:proofErr w:type="spellEnd"/>
      <w:r>
        <w:rPr>
          <w:b/>
        </w:rPr>
        <w:t xml:space="preserve"> </w:t>
      </w:r>
      <w:proofErr w:type="spellStart"/>
      <w:r>
        <w:rPr>
          <w:b/>
        </w:rPr>
        <w:t>regarding</w:t>
      </w:r>
      <w:proofErr w:type="spellEnd"/>
      <w:r>
        <w:rPr>
          <w:b/>
        </w:rPr>
        <w:t xml:space="preserve"> </w:t>
      </w:r>
      <w:proofErr w:type="spellStart"/>
      <w:r>
        <w:rPr>
          <w:b/>
        </w:rPr>
        <w:t>the</w:t>
      </w:r>
      <w:proofErr w:type="spellEnd"/>
      <w:r>
        <w:rPr>
          <w:b/>
        </w:rPr>
        <w:t xml:space="preserve"> </w:t>
      </w:r>
      <w:proofErr w:type="spellStart"/>
      <w:r>
        <w:rPr>
          <w:b/>
        </w:rPr>
        <w:t>call</w:t>
      </w:r>
      <w:proofErr w:type="spellEnd"/>
      <w:r>
        <w:rPr>
          <w:b/>
        </w:rPr>
        <w:t xml:space="preserve"> </w:t>
      </w:r>
      <w:proofErr w:type="spellStart"/>
      <w:r>
        <w:rPr>
          <w:b/>
        </w:rPr>
        <w:t>for</w:t>
      </w:r>
      <w:proofErr w:type="spellEnd"/>
      <w:r>
        <w:rPr>
          <w:b/>
        </w:rPr>
        <w:t xml:space="preserve"> </w:t>
      </w:r>
      <w:proofErr w:type="spellStart"/>
      <w:r>
        <w:rPr>
          <w:b/>
        </w:rPr>
        <w:t>submission</w:t>
      </w:r>
      <w:proofErr w:type="spellEnd"/>
      <w:r>
        <w:rPr>
          <w:b/>
        </w:rPr>
        <w:t xml:space="preserve"> of </w:t>
      </w:r>
      <w:proofErr w:type="spellStart"/>
      <w:r>
        <w:rPr>
          <w:b/>
        </w:rPr>
        <w:t>applications</w:t>
      </w:r>
      <w:proofErr w:type="spellEnd"/>
      <w:r>
        <w:t xml:space="preserve">: </w:t>
      </w:r>
      <w:proofErr w:type="spellStart"/>
      <w:r>
        <w:t>All</w:t>
      </w:r>
      <w:proofErr w:type="spellEnd"/>
      <w:r>
        <w:t xml:space="preserve"> </w:t>
      </w:r>
      <w:proofErr w:type="spellStart"/>
      <w:r>
        <w:t>additional</w:t>
      </w:r>
      <w:proofErr w:type="spellEnd"/>
      <w:r>
        <w:t xml:space="preserve"> </w:t>
      </w:r>
      <w:proofErr w:type="spellStart"/>
      <w:r>
        <w:t>information</w:t>
      </w:r>
      <w:proofErr w:type="spellEnd"/>
      <w:r>
        <w:t xml:space="preserve"> </w:t>
      </w:r>
      <w:proofErr w:type="spellStart"/>
      <w:r>
        <w:t>regarding</w:t>
      </w:r>
      <w:proofErr w:type="spellEnd"/>
      <w:r>
        <w:t xml:space="preserve"> </w:t>
      </w:r>
      <w:proofErr w:type="spellStart"/>
      <w:r>
        <w:t>this</w:t>
      </w:r>
      <w:proofErr w:type="spellEnd"/>
      <w:r>
        <w:t xml:space="preserve"> </w:t>
      </w:r>
      <w:proofErr w:type="spellStart"/>
      <w:r>
        <w:t>qualification</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Contractor</w:t>
      </w:r>
      <w:proofErr w:type="spellEnd"/>
      <w:r>
        <w:t xml:space="preserve"> </w:t>
      </w:r>
      <w:proofErr w:type="spellStart"/>
      <w:r>
        <w:t>can</w:t>
      </w:r>
      <w:proofErr w:type="spellEnd"/>
      <w:r>
        <w:t xml:space="preserve"> be </w:t>
      </w:r>
      <w:proofErr w:type="spellStart"/>
      <w:r>
        <w:t>obtained</w:t>
      </w:r>
      <w:proofErr w:type="spellEnd"/>
      <w:r>
        <w:t xml:space="preserve"> </w:t>
      </w:r>
      <w:proofErr w:type="spellStart"/>
      <w:r>
        <w:t>every</w:t>
      </w:r>
      <w:proofErr w:type="spellEnd"/>
      <w:r>
        <w:t xml:space="preserve"> </w:t>
      </w:r>
      <w:proofErr w:type="spellStart"/>
      <w:r>
        <w:t>working</w:t>
      </w:r>
      <w:proofErr w:type="spellEnd"/>
      <w:r>
        <w:t xml:space="preserve"> </w:t>
      </w:r>
      <w:proofErr w:type="spellStart"/>
      <w:r>
        <w:t>day</w:t>
      </w:r>
      <w:proofErr w:type="spellEnd"/>
      <w:r>
        <w:t xml:space="preserve"> from 8 a.m. to 4 p.m.</w:t>
      </w:r>
    </w:p>
    <w:p w14:paraId="788D12BF" w14:textId="77777777" w:rsidR="00EF24A7" w:rsidRDefault="00FD74F2">
      <w:pPr>
        <w:pStyle w:val="P68B1DB1-BodyText4"/>
        <w:spacing w:before="120" w:after="120"/>
        <w:rPr>
          <w:b/>
        </w:rPr>
      </w:pPr>
      <w:r>
        <w:t xml:space="preserve">Contact persons </w:t>
      </w:r>
      <w:r>
        <w:rPr>
          <w:b/>
        </w:rPr>
        <w:t xml:space="preserve">:    </w:t>
      </w:r>
    </w:p>
    <w:p w14:paraId="57151668" w14:textId="227EEE24"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596787">
        <w:rPr>
          <w:rFonts w:ascii="Arial" w:eastAsia="Times New Roman" w:hAnsi="Arial" w:cs="Arial"/>
          <w:b/>
          <w:color w:val="000000" w:themeColor="text1"/>
          <w:sz w:val="20"/>
        </w:rPr>
        <w:t>Zoran</w:t>
      </w:r>
      <w:r w:rsidR="00FD74F2">
        <w:rPr>
          <w:rFonts w:ascii="Arial" w:eastAsia="Times New Roman" w:hAnsi="Arial" w:cs="Arial"/>
          <w:b/>
          <w:color w:val="000000" w:themeColor="text1"/>
          <w:sz w:val="20"/>
        </w:rPr>
        <w:t xml:space="preserve"> </w:t>
      </w:r>
      <w:r w:rsidR="00596787">
        <w:rPr>
          <w:rFonts w:ascii="Arial" w:eastAsia="Times New Roman" w:hAnsi="Arial" w:cs="Arial"/>
          <w:b/>
          <w:color w:val="000000" w:themeColor="text1"/>
          <w:sz w:val="20"/>
        </w:rPr>
        <w:t>Berić</w:t>
      </w:r>
      <w:r w:rsidR="00FD74F2">
        <w:rPr>
          <w:rFonts w:ascii="Arial" w:eastAsia="Times New Roman" w:hAnsi="Arial" w:cs="Arial"/>
          <w:b/>
          <w:color w:val="000000" w:themeColor="text1"/>
          <w:sz w:val="20"/>
        </w:rPr>
        <w:t>,</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sidR="00596787">
        <w:rPr>
          <w:rFonts w:ascii="Arial" w:eastAsia="Times New Roman" w:hAnsi="Arial" w:cs="Arial"/>
          <w:color w:val="000000" w:themeColor="text1"/>
          <w:sz w:val="20"/>
        </w:rPr>
        <w:t xml:space="preserve"> 64 888 7519</w:t>
      </w:r>
      <w:r w:rsidR="004229E4">
        <w:rPr>
          <w:rFonts w:ascii="Arial" w:eastAsia="Times New Roman" w:hAnsi="Arial" w:cs="Arial"/>
          <w:color w:val="000000" w:themeColor="text1"/>
          <w:sz w:val="20"/>
        </w:rPr>
        <w:t xml:space="preserve">, </w:t>
      </w:r>
      <w:hyperlink r:id="rId14" w:history="1">
        <w:r w:rsidR="00596787" w:rsidRPr="00896E53">
          <w:rPr>
            <w:rStyle w:val="Hyperlink"/>
            <w:rFonts w:ascii="Arial" w:eastAsia="Times New Roman" w:hAnsi="Arial" w:cs="Arial"/>
            <w:sz w:val="20"/>
          </w:rPr>
          <w:t>zoran.beric@nis.rs</w:t>
        </w:r>
      </w:hyperlink>
      <w:r w:rsidR="00FD74F2">
        <w:rPr>
          <w:rFonts w:ascii="Arial" w:eastAsia="Times New Roman" w:hAnsi="Arial" w:cs="Arial"/>
          <w:color w:val="000000" w:themeColor="text1"/>
          <w:sz w:val="20"/>
        </w:rPr>
        <w:t xml:space="preserve">  </w:t>
      </w:r>
    </w:p>
    <w:p w14:paraId="0968AB4C" w14:textId="1637B506"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771097">
        <w:rPr>
          <w:rFonts w:ascii="Arial" w:hAnsi="Arial" w:cs="Arial"/>
          <w:b/>
          <w:color w:val="000000" w:themeColor="text1"/>
          <w:sz w:val="20"/>
        </w:rPr>
        <w:t>Milica</w:t>
      </w:r>
      <w:r w:rsidR="004229E4">
        <w:rPr>
          <w:rFonts w:ascii="Arial" w:hAnsi="Arial" w:cs="Arial"/>
          <w:b/>
          <w:color w:val="000000" w:themeColor="text1"/>
          <w:sz w:val="20"/>
          <w:lang w:val="sr-Cyrl-RS"/>
        </w:rPr>
        <w:t xml:space="preserve"> </w:t>
      </w:r>
      <w:r w:rsidR="00771097">
        <w:rPr>
          <w:rFonts w:ascii="Arial" w:hAnsi="Arial" w:cs="Arial"/>
          <w:b/>
          <w:color w:val="000000" w:themeColor="text1"/>
          <w:sz w:val="20"/>
        </w:rPr>
        <w:t>Vranjin</w:t>
      </w:r>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w:t>
      </w:r>
      <w:r w:rsidR="00771097" w:rsidRPr="00771097">
        <w:rPr>
          <w:rFonts w:ascii="Arial" w:hAnsi="Arial" w:cs="Arial"/>
          <w:color w:val="000000" w:themeColor="text1"/>
          <w:sz w:val="20"/>
          <w:lang w:val="sr-Cyrl-RS" w:eastAsia="sr-Latn-CS"/>
        </w:rPr>
        <w:t>381 64 839 6930</w:t>
      </w:r>
      <w:r w:rsidR="004229E4" w:rsidRPr="006404E2">
        <w:rPr>
          <w:rFonts w:ascii="Arial" w:hAnsi="Arial" w:cs="Arial"/>
          <w:color w:val="000000" w:themeColor="text1"/>
          <w:sz w:val="20"/>
          <w:lang w:val="sr-Cyrl-RS" w:eastAsia="sr-Latn-CS"/>
        </w:rPr>
        <w:t xml:space="preserve">, </w:t>
      </w:r>
      <w:proofErr w:type="spellStart"/>
      <w:r w:rsidR="00771097">
        <w:rPr>
          <w:rFonts w:ascii="Arial" w:hAnsi="Arial" w:cs="Arial"/>
          <w:color w:val="000000" w:themeColor="text1"/>
          <w:sz w:val="20"/>
        </w:rPr>
        <w:t>milica</w:t>
      </w:r>
      <w:proofErr w:type="spellEnd"/>
      <w:r w:rsidR="004229E4" w:rsidRPr="006404E2">
        <w:rPr>
          <w:rFonts w:ascii="Arial" w:hAnsi="Arial" w:cs="Arial"/>
          <w:color w:val="000000" w:themeColor="text1"/>
          <w:sz w:val="20"/>
          <w:lang w:val="sr-Cyrl-RS"/>
        </w:rPr>
        <w:t>.</w:t>
      </w:r>
      <w:proofErr w:type="spellStart"/>
      <w:r w:rsidR="00771097">
        <w:rPr>
          <w:rFonts w:ascii="Arial" w:hAnsi="Arial" w:cs="Arial"/>
          <w:color w:val="000000" w:themeColor="text1"/>
          <w:sz w:val="20"/>
        </w:rPr>
        <w:t>vranjin</w:t>
      </w:r>
      <w:proofErr w:type="spellEnd"/>
      <w:r w:rsidR="009B1880">
        <w:fldChar w:fldCharType="begin"/>
      </w:r>
      <w:r w:rsidR="009B1880">
        <w:instrText xml:space="preserve"> HYPERLINK "mailto:vesna.samardzic@nis.eu" </w:instrText>
      </w:r>
      <w:r w:rsidR="009B1880">
        <w:fldChar w:fldCharType="separate"/>
      </w:r>
      <w:r w:rsidR="004229E4" w:rsidRPr="006404E2">
        <w:rPr>
          <w:rStyle w:val="Hyperlink"/>
          <w:rFonts w:ascii="Arial" w:hAnsi="Arial" w:cs="Arial"/>
          <w:color w:val="000000" w:themeColor="text1"/>
          <w:sz w:val="20"/>
          <w:u w:val="none"/>
          <w:lang w:val="sr-Cyrl-RS" w:eastAsia="sr-Latn-CS"/>
        </w:rPr>
        <w:t>@</w:t>
      </w:r>
      <w:proofErr w:type="spellStart"/>
      <w:r w:rsidR="004229E4" w:rsidRPr="006404E2">
        <w:rPr>
          <w:rStyle w:val="Hyperlink"/>
          <w:rFonts w:ascii="Arial" w:hAnsi="Arial" w:cs="Arial"/>
          <w:color w:val="000000" w:themeColor="text1"/>
          <w:sz w:val="20"/>
          <w:u w:val="none"/>
          <w:lang w:val="sr-Cyrl-RS" w:eastAsia="sr-Latn-CS"/>
        </w:rPr>
        <w:t>nis</w:t>
      </w:r>
      <w:proofErr w:type="spellEnd"/>
      <w:r w:rsidR="004229E4" w:rsidRPr="006404E2">
        <w:rPr>
          <w:rStyle w:val="Hyperlink"/>
          <w:rFonts w:ascii="Arial" w:hAnsi="Arial" w:cs="Arial"/>
          <w:color w:val="000000" w:themeColor="text1"/>
          <w:sz w:val="20"/>
          <w:u w:val="none"/>
          <w:lang w:val="sr-Cyrl-RS" w:eastAsia="sr-Latn-CS"/>
        </w:rPr>
        <w:t>.</w:t>
      </w:r>
      <w:r w:rsidR="009B1880">
        <w:rPr>
          <w:rStyle w:val="Hyperlink"/>
          <w:rFonts w:ascii="Arial" w:hAnsi="Arial" w:cs="Arial"/>
          <w:color w:val="000000" w:themeColor="text1"/>
          <w:sz w:val="20"/>
          <w:u w:val="none"/>
          <w:lang w:val="sr-Cyrl-RS" w:eastAsia="sr-Latn-CS"/>
        </w:rPr>
        <w:fldChar w:fldCharType="end"/>
      </w:r>
      <w:proofErr w:type="spellStart"/>
      <w:r w:rsidR="004229E4" w:rsidRPr="006404E2">
        <w:rPr>
          <w:rStyle w:val="Hyperlink"/>
          <w:rFonts w:ascii="Arial" w:hAnsi="Arial" w:cs="Arial"/>
          <w:color w:val="000000" w:themeColor="text1"/>
          <w:sz w:val="20"/>
          <w:u w:val="none"/>
          <w:lang w:eastAsia="sr-Latn-CS"/>
        </w:rPr>
        <w:t>rs</w:t>
      </w:r>
      <w:proofErr w:type="spellEnd"/>
      <w:r w:rsidR="00771097">
        <w:rPr>
          <w:rStyle w:val="Hyperlink"/>
          <w:rFonts w:ascii="Arial" w:hAnsi="Arial" w:cs="Arial"/>
          <w:color w:val="000000" w:themeColor="text1"/>
          <w:sz w:val="20"/>
          <w:u w:val="none"/>
          <w:lang w:eastAsia="sr-Latn-CS"/>
        </w:rPr>
        <w:t xml:space="preserve"> </w:t>
      </w:r>
      <w:r w:rsidR="004229E4" w:rsidRPr="006404E2">
        <w:rPr>
          <w:rStyle w:val="Hyperlink"/>
          <w:rFonts w:ascii="Arial" w:hAnsi="Arial" w:cs="Arial"/>
          <w:color w:val="000000" w:themeColor="text1"/>
          <w:sz w:val="20"/>
          <w:u w:val="none"/>
        </w:rPr>
        <w:t xml:space="preserve"> </w:t>
      </w:r>
    </w:p>
    <w:p w14:paraId="452BF5B7" w14:textId="77777777" w:rsidR="00EF24A7" w:rsidRDefault="00FD74F2">
      <w:pPr>
        <w:pStyle w:val="P68B1DB1-BodyText5"/>
      </w:pPr>
      <w:r>
        <w:lastRenderedPageBreak/>
        <w:tab/>
        <w:t xml:space="preserve">                                                           </w:t>
      </w:r>
    </w:p>
    <w:p w14:paraId="165D4067" w14:textId="77777777" w:rsidR="006D6303" w:rsidRDefault="006D6303">
      <w:pPr>
        <w:pStyle w:val="P68B1DB1-BodyText7"/>
        <w:spacing w:before="120" w:after="120"/>
      </w:pPr>
    </w:p>
    <w:p w14:paraId="427E491E" w14:textId="037E10F5" w:rsidR="00EF24A7" w:rsidRDefault="00FD74F2">
      <w:pPr>
        <w:pStyle w:val="P68B1DB1-BodyText7"/>
        <w:spacing w:before="120" w:after="120"/>
      </w:pPr>
      <w:r>
        <w:t xml:space="preserve">Appendices: </w:t>
      </w:r>
    </w:p>
    <w:p w14:paraId="3A1A3512" w14:textId="77777777" w:rsidR="00EF24A7" w:rsidRDefault="00FD74F2">
      <w:pPr>
        <w:pStyle w:val="P68B1DB1-BodyText4"/>
        <w:numPr>
          <w:ilvl w:val="0"/>
          <w:numId w:val="12"/>
        </w:numPr>
      </w:pPr>
      <w:r>
        <w:t>Anti-</w:t>
      </w:r>
      <w:proofErr w:type="spellStart"/>
      <w:r>
        <w:t>corruption</w:t>
      </w:r>
      <w:proofErr w:type="spellEnd"/>
      <w:r>
        <w:t xml:space="preserve"> </w:t>
      </w:r>
      <w:proofErr w:type="spellStart"/>
      <w:r>
        <w:t>Agreement</w:t>
      </w:r>
      <w:proofErr w:type="spellEnd"/>
      <w:r>
        <w:t>;</w:t>
      </w:r>
    </w:p>
    <w:p w14:paraId="5D8252DD" w14:textId="2AE51324" w:rsidR="00EF24A7" w:rsidRDefault="00FD74F2">
      <w:pPr>
        <w:pStyle w:val="P68B1DB1-BodyText4"/>
        <w:numPr>
          <w:ilvl w:val="0"/>
          <w:numId w:val="12"/>
        </w:numPr>
      </w:pPr>
      <w:proofErr w:type="spellStart"/>
      <w:r>
        <w:t>Criteria</w:t>
      </w:r>
      <w:proofErr w:type="spellEnd"/>
      <w:r>
        <w:t xml:space="preserve"> </w:t>
      </w:r>
      <w:proofErr w:type="spellStart"/>
      <w:r>
        <w:t>for</w:t>
      </w:r>
      <w:proofErr w:type="spellEnd"/>
      <w:r>
        <w:t xml:space="preserve"> </w:t>
      </w:r>
      <w:proofErr w:type="spellStart"/>
      <w:r>
        <w:t>determining</w:t>
      </w:r>
      <w:proofErr w:type="spellEnd"/>
      <w:r>
        <w:t xml:space="preserve"> </w:t>
      </w:r>
      <w:proofErr w:type="spellStart"/>
      <w:r>
        <w:t>supplier</w:t>
      </w:r>
      <w:proofErr w:type="spellEnd"/>
      <w:r>
        <w:t xml:space="preserve"> </w:t>
      </w:r>
      <w:proofErr w:type="spellStart"/>
      <w:r>
        <w:t>qualification</w:t>
      </w:r>
      <w:proofErr w:type="spellEnd"/>
    </w:p>
    <w:p w14:paraId="311C19C8" w14:textId="167F7A47" w:rsidR="00F826A9" w:rsidRDefault="00F826A9">
      <w:pPr>
        <w:pStyle w:val="P68B1DB1-BodyText4"/>
        <w:numPr>
          <w:ilvl w:val="0"/>
          <w:numId w:val="12"/>
        </w:numPr>
      </w:pPr>
      <w:proofErr w:type="spellStart"/>
      <w:r>
        <w:t>Technical</w:t>
      </w:r>
      <w:proofErr w:type="spellEnd"/>
      <w:r>
        <w:t xml:space="preserve"> </w:t>
      </w:r>
      <w:proofErr w:type="spellStart"/>
      <w:r>
        <w:t>specification</w:t>
      </w:r>
      <w:proofErr w:type="spellEnd"/>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Default="00FD74F2">
            <w:pPr>
              <w:pStyle w:val="P68B1DB1-Normal9"/>
              <w:spacing w:before="120" w:after="120" w:line="240" w:lineRule="auto"/>
              <w:jc w:val="center"/>
            </w:pPr>
            <w:r>
              <w:lastRenderedPageBreak/>
              <w:t xml:space="preserve">Application for the procurement qualification procedure  </w:t>
            </w:r>
          </w:p>
          <w:p w14:paraId="74C5FCA5" w14:textId="22495E78" w:rsidR="00EF24A7" w:rsidRDefault="00FD74F2" w:rsidP="00771097">
            <w:pPr>
              <w:pStyle w:val="P68B1DB1-Normal10"/>
              <w:spacing w:before="120" w:after="120" w:line="240" w:lineRule="auto"/>
              <w:jc w:val="center"/>
              <w:rPr>
                <w:rFonts w:ascii="Arial" w:hAnsi="Arial" w:cs="Arial"/>
              </w:rPr>
            </w:pPr>
            <w:proofErr w:type="spellStart"/>
            <w:r>
              <w:rPr>
                <w:rFonts w:ascii="Arial" w:eastAsia="Times New Roman" w:hAnsi="Arial" w:cs="Arial"/>
              </w:rPr>
              <w:t>Subject</w:t>
            </w:r>
            <w:proofErr w:type="spellEnd"/>
            <w:r>
              <w:rPr>
                <w:rFonts w:ascii="Arial" w:eastAsia="Times New Roman" w:hAnsi="Arial" w:cs="Arial"/>
              </w:rPr>
              <w:t xml:space="preserve"> </w:t>
            </w:r>
            <w:proofErr w:type="spellStart"/>
            <w:r>
              <w:rPr>
                <w:rFonts w:ascii="Arial" w:eastAsia="Times New Roman" w:hAnsi="Arial" w:cs="Arial"/>
              </w:rPr>
              <w:t>matter</w:t>
            </w:r>
            <w:proofErr w:type="spellEnd"/>
            <w:r>
              <w:rPr>
                <w:rFonts w:ascii="Arial" w:eastAsia="Times New Roman" w:hAnsi="Arial" w:cs="Arial"/>
              </w:rPr>
              <w:t xml:space="preserve">: </w:t>
            </w:r>
            <w:r>
              <w:rPr>
                <w:rFonts w:ascii="Arial" w:hAnsi="Arial" w:cs="Arial"/>
                <w:color w:val="000000" w:themeColor="text1"/>
                <w:sz w:val="20"/>
              </w:rPr>
              <w:t>"</w:t>
            </w:r>
            <w:r w:rsidR="00771097">
              <w:rPr>
                <w:rFonts w:ascii="Arial" w:hAnsi="Arial" w:cs="Arial"/>
                <w:color w:val="000000" w:themeColor="text1"/>
                <w:sz w:val="20"/>
              </w:rPr>
              <w:t>Polymers</w:t>
            </w:r>
            <w:bookmarkStart w:id="0" w:name="_GoBack"/>
            <w:bookmarkEnd w:id="0"/>
            <w:r>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00859C79"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C82067">
      <w:rPr>
        <w:rFonts w:ascii="Arial" w:eastAsia="Times New Roman" w:hAnsi="Arial" w:cs="Arial"/>
        <w:noProof/>
      </w:rPr>
      <w:t>3</w:t>
    </w:r>
    <w:r w:rsidR="00FD74F2">
      <w:rPr>
        <w:rFonts w:ascii="Arial" w:eastAsia="Times New Roman" w:hAnsi="Arial" w:cs="Arial"/>
      </w:rPr>
      <w:fldChar w:fldCharType="end"/>
    </w:r>
    <w:r w:rsidR="00FD74F2">
      <w:rPr>
        <w:rFonts w:ascii="Arial" w:eastAsia="Times New Roman" w:hAnsi="Arial" w:cs="Arial"/>
      </w:rPr>
      <w:t xml:space="preserve"> of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C82067">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719D4B4C" w:rsidR="00EF24A7" w:rsidRDefault="00913C7C">
    <w:pPr>
      <w:pStyle w:val="Header"/>
      <w:jc w:val="right"/>
      <w:rPr>
        <w:rFonts w:ascii="Arial" w:hAnsi="Arial" w:cs="Arial"/>
        <w:i/>
        <w:color w:val="808080" w:themeColor="background1" w:themeShade="80"/>
        <w:sz w:val="20"/>
      </w:rPr>
    </w:pPr>
    <w:r>
      <w:rPr>
        <w:noProof/>
        <w:lang w:val="en-US" w:eastAsia="en-US"/>
      </w:rPr>
      <w:drawing>
        <wp:anchor distT="0" distB="0" distL="114300" distR="114300" simplePos="0" relativeHeight="251664384" behindDoc="0" locked="0" layoutInCell="1" allowOverlap="1" wp14:anchorId="55E2A4F4" wp14:editId="0CF4CBA2">
          <wp:simplePos x="0" y="0"/>
          <wp:positionH relativeFrom="column">
            <wp:posOffset>4629150</wp:posOffset>
          </wp:positionH>
          <wp:positionV relativeFrom="paragraph">
            <wp:posOffset>-105410</wp:posOffset>
          </wp:positionV>
          <wp:extent cx="1628775" cy="742950"/>
          <wp:effectExtent l="0" t="0" r="9525" b="0"/>
          <wp:wrapTopAndBottom/>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28775" cy="742950"/>
                  </a:xfrm>
                  <a:prstGeom prst="rect">
                    <a:avLst/>
                  </a:prstGeom>
                </pic:spPr>
              </pic:pic>
            </a:graphicData>
          </a:graphic>
        </wp:anchor>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3A5E8E95">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7550"/>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2FB"/>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97EF6"/>
    <w:rsid w:val="004A04AB"/>
    <w:rsid w:val="004A2824"/>
    <w:rsid w:val="004A6DD1"/>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8F6"/>
    <w:rsid w:val="00566B80"/>
    <w:rsid w:val="00573C3A"/>
    <w:rsid w:val="00575B95"/>
    <w:rsid w:val="00576E88"/>
    <w:rsid w:val="00581EA0"/>
    <w:rsid w:val="00583AF0"/>
    <w:rsid w:val="00594054"/>
    <w:rsid w:val="00596787"/>
    <w:rsid w:val="005A33C5"/>
    <w:rsid w:val="005A42AD"/>
    <w:rsid w:val="005A569F"/>
    <w:rsid w:val="005B3606"/>
    <w:rsid w:val="005D7B80"/>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533F0"/>
    <w:rsid w:val="00660AC3"/>
    <w:rsid w:val="006713C9"/>
    <w:rsid w:val="00674E9A"/>
    <w:rsid w:val="00691F52"/>
    <w:rsid w:val="006A0C49"/>
    <w:rsid w:val="006A123D"/>
    <w:rsid w:val="006A3459"/>
    <w:rsid w:val="006B1027"/>
    <w:rsid w:val="006B3FBF"/>
    <w:rsid w:val="006B4901"/>
    <w:rsid w:val="006B4942"/>
    <w:rsid w:val="006C2804"/>
    <w:rsid w:val="006C2F51"/>
    <w:rsid w:val="006C4D5F"/>
    <w:rsid w:val="006D240F"/>
    <w:rsid w:val="006D3051"/>
    <w:rsid w:val="006D6303"/>
    <w:rsid w:val="006F0B73"/>
    <w:rsid w:val="00703636"/>
    <w:rsid w:val="0070605A"/>
    <w:rsid w:val="007064A4"/>
    <w:rsid w:val="00707386"/>
    <w:rsid w:val="0071177F"/>
    <w:rsid w:val="00714A5C"/>
    <w:rsid w:val="00720298"/>
    <w:rsid w:val="00733BEE"/>
    <w:rsid w:val="00741690"/>
    <w:rsid w:val="007477FA"/>
    <w:rsid w:val="00754EC3"/>
    <w:rsid w:val="007661FC"/>
    <w:rsid w:val="00766BD5"/>
    <w:rsid w:val="00771097"/>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41FAE"/>
    <w:rsid w:val="00846564"/>
    <w:rsid w:val="00850B38"/>
    <w:rsid w:val="0085168F"/>
    <w:rsid w:val="00852CC1"/>
    <w:rsid w:val="00871822"/>
    <w:rsid w:val="0087705E"/>
    <w:rsid w:val="008778D3"/>
    <w:rsid w:val="00882A8A"/>
    <w:rsid w:val="0088451A"/>
    <w:rsid w:val="00894BDF"/>
    <w:rsid w:val="008A6326"/>
    <w:rsid w:val="008A76BC"/>
    <w:rsid w:val="008B220B"/>
    <w:rsid w:val="008B5F29"/>
    <w:rsid w:val="008B6CA6"/>
    <w:rsid w:val="008C07F8"/>
    <w:rsid w:val="008C34A9"/>
    <w:rsid w:val="008D1ECE"/>
    <w:rsid w:val="008D2584"/>
    <w:rsid w:val="008D7CDB"/>
    <w:rsid w:val="008E170C"/>
    <w:rsid w:val="008E17FE"/>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2067"/>
    <w:rsid w:val="00C85F77"/>
    <w:rsid w:val="00C924B8"/>
    <w:rsid w:val="00C96FD4"/>
    <w:rsid w:val="00C97164"/>
    <w:rsid w:val="00CA229C"/>
    <w:rsid w:val="00CA60FA"/>
    <w:rsid w:val="00CB52B8"/>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1128"/>
    <w:rsid w:val="00EA22D4"/>
    <w:rsid w:val="00EA2324"/>
    <w:rsid w:val="00EA583A"/>
    <w:rsid w:val="00EB3743"/>
    <w:rsid w:val="00EC33DF"/>
    <w:rsid w:val="00EC57C6"/>
    <w:rsid w:val="00ED1E30"/>
    <w:rsid w:val="00ED2579"/>
    <w:rsid w:val="00ED2CB7"/>
    <w:rsid w:val="00ED40FB"/>
    <w:rsid w:val="00ED6243"/>
    <w:rsid w:val="00ED7BE4"/>
    <w:rsid w:val="00EE1396"/>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E70ED"/>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oran.ber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E0FFE98C-A065-41CA-A8CC-48D52BE4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3810</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Zoran Beric</cp:lastModifiedBy>
  <cp:revision>16</cp:revision>
  <cp:lastPrinted>2021-10-08T09:05:00Z</cp:lastPrinted>
  <dcterms:created xsi:type="dcterms:W3CDTF">2024-07-31T11:46:00Z</dcterms:created>
  <dcterms:modified xsi:type="dcterms:W3CDTF">2025-02-20T11:28:00Z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093e7f7f-7c7b-4c42-a085-e7c41b519772</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